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t>学工在线——</w:t>
      </w:r>
      <w:r>
        <w:rPr>
          <w:rFonts w:hint="eastAsia"/>
          <w:b/>
          <w:bCs/>
          <w:sz w:val="21"/>
          <w:szCs w:val="21"/>
        </w:rPr>
        <w:t>家庭经济困难</w:t>
      </w:r>
      <w:r>
        <w:rPr>
          <w:rFonts w:hint="eastAsia" w:eastAsia="宋体"/>
          <w:b/>
          <w:bCs/>
          <w:sz w:val="21"/>
          <w:szCs w:val="21"/>
          <w:lang w:eastAsia="zh-CN"/>
        </w:rPr>
        <w:t>申</w:t>
      </w:r>
      <w:r>
        <w:rPr>
          <w:rFonts w:hint="eastAsia"/>
          <w:b/>
          <w:bCs/>
          <w:sz w:val="21"/>
          <w:szCs w:val="21"/>
        </w:rPr>
        <w:t>请内容的填写规范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1．要遵循填写完整的要求，如确有空白，要填“无”或</w:t>
      </w:r>
      <w:r>
        <w:rPr>
          <w:sz w:val="21"/>
          <w:szCs w:val="21"/>
        </w:rPr>
        <w:t>者“0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sz w:val="21"/>
          <w:szCs w:val="21"/>
        </w:rPr>
        <w:t>不能空着</w:t>
      </w:r>
      <w:r>
        <w:rPr>
          <w:rFonts w:hint="eastAsia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2．家庭地址</w:t>
      </w:r>
      <w:r>
        <w:rPr>
          <w:rFonts w:hint="eastAsia" w:eastAsia="宋体"/>
          <w:sz w:val="21"/>
          <w:szCs w:val="21"/>
          <w:lang w:eastAsia="zh-CN"/>
        </w:rPr>
        <w:t>：</w:t>
      </w:r>
      <w:r>
        <w:rPr>
          <w:sz w:val="21"/>
          <w:szCs w:val="21"/>
        </w:rPr>
        <w:t>规填写从省（直市、自治区）开始到门牌号的详细地址</w:t>
      </w:r>
      <w:r>
        <w:rPr>
          <w:rFonts w:hint="eastAsia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．家庭人口数：是指共同生活且有抚养或养关系的直系亲属人口数，联合养的老人、已结婚的兄弟如妹等不生活在一起的不算入</w:t>
      </w:r>
      <w:r>
        <w:rPr>
          <w:rFonts w:hint="eastAsia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4．收入数：有工作或打工的家庭成员，按照（年工资之和／家庭人口数）计算，注意不是（工资一花销）／家庭人口数；务农的收入按照（全年务农总收入一种子化肥等种植成本）／家庭人口数计算。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5．固定资产、年度收入、年度支出和负债情况：这四栏注意务必要详细，要填清楚内容（原因），及具体金额。（例如：种植作物情况：种植苹果＊亩地，年总利润＊来元，成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本＊＊元。教育支出：因家中2个孩子，1个大学生1个初中生，学杂费每年8000元，学生生活费7500元。）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6．困难情况详细说明：可对应项目选择和家庭的收入支出情况进行详细描述，大约200字左右。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家庭经济困难学生审核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bookmarkStart w:id="0" w:name="_GoBack"/>
      <w:bookmarkEnd w:id="0"/>
      <w:r>
        <w:rPr>
          <w:sz w:val="21"/>
          <w:szCs w:val="21"/>
        </w:rPr>
        <w:t>格式方面：必须按照要求填写。如：困难原因＋具体金额，只写金额是不符合要求的</w:t>
      </w:r>
      <w:r>
        <w:rPr>
          <w:rFonts w:hint="eastAsia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内容方面：是否符合逻辑。如：家里姐姐在一超市做售货员，年收入写4000元0，折合每个月工资330元，这是不符合实际的。实际上，学生是把花销从收入中扣掉了，这是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不符合要求的。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困难程度认定：收入方面，要依据认定细则中的收入水平进行认定，家庭经济困难学生认定标准可参照以下条款执</w:t>
      </w:r>
      <w:r>
        <w:rPr>
          <w:rFonts w:hint="eastAsia" w:eastAsia="宋体"/>
          <w:sz w:val="21"/>
          <w:szCs w:val="21"/>
          <w:lang w:eastAsia="zh-CN"/>
        </w:rPr>
        <w:t>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①本人月生活费低于青岛市城市居民最低生活保障标准（2016年标准为650元／月）；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②家庭遭受重大自然灾害或遇突发性事件造成本人经济困难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③本人因患疾病，医疗费数额较大，家庭无力承担；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④父母双心、残疾或长期患病；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⑤其他原因造成本人经济困难。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审核中，对于远超过最低生活保障标准的消费水平要严格审批，如某女生在校月消费达1000余元，每月高价零食、娱乐等非基本消费很高。支出方面，要考察家庭支出是否合理、节俭。如某中请学生家庭4口人，每月生活费近3000元，7岁弟弟报乐器班、初中妺妺报名特长班每月支出近2000元，这是远远超出困难家庭的正常消费水平的</w:t>
      </w:r>
      <w:r>
        <w:rPr>
          <w:rFonts w:hint="eastAsia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4AF2"/>
    <w:rsid w:val="00A02F19"/>
    <w:rsid w:val="00A94AF2"/>
    <w:rsid w:val="5E9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2018-08-23T00:04:00Z</dcterms:created>
  <dc:creator>officegen</dc:creator>
  <cp:lastModifiedBy>本儿</cp:lastModifiedBy>
  <dcterms:modified xsi:type="dcterms:W3CDTF">2018-08-23T00:11:58Z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